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950" w:hanging="4950" w:hangingChars="165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附件：</w:t>
      </w:r>
    </w:p>
    <w:p>
      <w:pPr>
        <w:ind w:firstLine="723" w:firstLineChars="2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中国药师协会居家药学服务药师分会</w:t>
      </w:r>
    </w:p>
    <w:p>
      <w:pPr>
        <w:ind w:firstLine="723" w:firstLineChars="20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成员名单</w:t>
      </w:r>
    </w:p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</w:p>
    <w:tbl>
      <w:tblPr>
        <w:tblStyle w:val="3"/>
        <w:tblW w:w="8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92"/>
        <w:gridCol w:w="411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委员会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赵志刚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w w:val="95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w w:val="95"/>
                <w:sz w:val="24"/>
                <w:szCs w:val="24"/>
              </w:rPr>
              <w:t>首都医科大学附属北京天坛医院药学部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w w:val="9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w w:val="90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hAnsi="宋体" w:eastAsia="仿宋_GB2312" w:cs="宋体"/>
                <w:w w:val="90"/>
                <w:sz w:val="24"/>
                <w:szCs w:val="24"/>
              </w:rPr>
              <w:t>于国超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中国健康促进基金会医药知识管理（MKM）专项基金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王  诚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苏州科技城医院药学部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史录文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w w:val="96"/>
                <w:sz w:val="24"/>
                <w:szCs w:val="24"/>
              </w:rPr>
              <w:t>北京大学药学院药事管理与临床药学系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曲文浩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上海国药医药零售有限公司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龚志成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中南大学湘雅医院院党委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吴晓玲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广东省中西医结合医院药学部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范国荣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w w:val="96"/>
                <w:sz w:val="24"/>
                <w:szCs w:val="24"/>
              </w:rPr>
              <w:t>上海交通大学附属第一人民医院药学部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罗  夫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中国人民解放军第463医院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卢晓阳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浙江大学医学院附属第一医院药学部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黄  欣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山东省千佛山医院药学部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</w:t>
            </w:r>
          </w:p>
          <w:p>
            <w:pPr>
              <w:widowControl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pacing w:val="-12"/>
                <w:kern w:val="0"/>
                <w:sz w:val="24"/>
                <w:szCs w:val="24"/>
              </w:rPr>
              <w:t>（按姓氏笔画顺序排序）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马  力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首都医科大学附属北京天坛医院全科医疗科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马全明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w w:val="96"/>
                <w:sz w:val="24"/>
                <w:szCs w:val="24"/>
              </w:rPr>
              <w:t>青海省人民医院药事管理委员会办公室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马培志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河南省人民医院药学部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王玉洁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甘肃省肿瘤医院药学部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</w:tbl>
    <w:p/>
    <w:p/>
    <w:tbl>
      <w:tblPr>
        <w:tblStyle w:val="3"/>
        <w:tblW w:w="82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993"/>
        <w:gridCol w:w="42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王建华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新疆医科大学第一附属医院药学部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公丕裕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南京市鼓楼区小市社区卫生服务中心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石小鹏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西京医院药剂科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冯  欣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w w:val="96"/>
                <w:sz w:val="24"/>
                <w:szCs w:val="24"/>
              </w:rPr>
              <w:t>首都医科大学附属北京妇产医院药学部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吕冬梅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徐州医科大学附属医院药学部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许鲁宁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三明市第一医院药剂科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孙秀颖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天津市人民医院药剂科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李志新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北京市丰台区卫生和计划生育综合服务中心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李  忻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吉林大学中日联谊医院药剂科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杨宏昕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内蒙古自治区人民医院药学部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杨  勇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四川省人民医院药学部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吴玉波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哈尔滨医科大学附属第四医院药学部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余晓耕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江西省儿童医院药学部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沈爱宗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安徽省立医院药学部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张艳华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w w:val="96"/>
                <w:sz w:val="24"/>
                <w:szCs w:val="24"/>
              </w:rPr>
              <w:t>北京大学肿瘤医院/北京肿瘤医院药学部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陈维红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山西大医院药学部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林翠鸿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福建医科大学附属第一医院药学部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赵光斌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成都市第六人民医院全科医学科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郜琪臻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中国医科大学附属第一医院药学部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副主任药师</w:t>
            </w:r>
          </w:p>
        </w:tc>
      </w:tr>
    </w:tbl>
    <w:p/>
    <w:tbl>
      <w:tblPr>
        <w:tblStyle w:val="3"/>
        <w:tblW w:w="82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993"/>
        <w:gridCol w:w="42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徐贵丽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成都军区昆明总医院药学部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黄富宏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扬州大学附属医院药学部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曹伟灵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深圳市罗湖医院集团罗湖区人民医院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董占军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河北省人民医院药学部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韩方璇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海南省人民医院药学部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4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谢  娟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贵州省人民医院药学部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主任药师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" w:eastAsia="仿宋_GB2312"/>
          <w:sz w:val="24"/>
          <w:szCs w:val="24"/>
        </w:rPr>
        <w:t>注：</w:t>
      </w:r>
      <w:r>
        <w:rPr>
          <w:rFonts w:hint="eastAsia" w:ascii="仿宋_GB2312" w:hAnsi="仿宋" w:eastAsia="仿宋_GB2312" w:cs="宋体"/>
          <w:kern w:val="0"/>
          <w:sz w:val="24"/>
          <w:szCs w:val="24"/>
        </w:rPr>
        <w:t>*</w:t>
      </w:r>
      <w:r>
        <w:rPr>
          <w:rFonts w:hint="eastAsia" w:ascii="仿宋_GB2312" w:hAnsi="仿宋" w:eastAsia="仿宋_GB2312"/>
          <w:sz w:val="24"/>
          <w:szCs w:val="24"/>
        </w:rPr>
        <w:t>兼办公室主任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236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264C1"/>
    <w:rsid w:val="7C926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2019-05-14T06:08:00Z</dcterms:created>
  <dc:creator>Administrator</dc:creator>
  <cp:lastModifiedBy>Administrator</cp:lastModifiedBy>
  <dcterms:modified xsi:type="dcterms:W3CDTF">2019-05-14T06:09:01Z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